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0"/>
          <w:shd w:fill="auto" w:val="clear"/>
        </w:rPr>
        <w:t xml:space="preserve">DAY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0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0"/>
          <w:shd w:fill="auto" w:val="clear"/>
        </w:rPr>
        <w:t xml:space="preserve"> 2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0"/>
          <w:shd w:fill="auto" w:val="clear"/>
        </w:rPr>
        <w:t xml:space="preserve">RDBMS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1. DISTINCT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6912" w:dyaOrig="3801">
          <v:rect xmlns:o="urn:schemas-microsoft-com:office:office" xmlns:v="urn:schemas-microsoft-com:vml" id="rectole0000000000" style="width:345.600000pt;height:190.0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2. AND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387" w:dyaOrig="1339">
          <v:rect xmlns:o="urn:schemas-microsoft-com:office:office" xmlns:v="urn:schemas-microsoft-com:vml" id="rectole0000000001" style="width:369.350000pt;height:66.9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3. OR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74" w:dyaOrig="2148">
          <v:rect xmlns:o="urn:schemas-microsoft-com:office:office" xmlns:v="urn:schemas-microsoft-com:vml" id="rectole0000000002" style="width:468.700000pt;height:107.4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4. NOT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71" w:dyaOrig="1438">
          <v:rect xmlns:o="urn:schemas-microsoft-com:office:office" xmlns:v="urn:schemas-microsoft-com:vml" id="rectole0000000003" style="width:448.550000pt;height:71.9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5. ORDER BY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475" w:dyaOrig="1559">
          <v:rect xmlns:o="urn:schemas-microsoft-com:office:office" xmlns:v="urn:schemas-microsoft-com:vml" id="rectole0000000004" style="width:473.750000pt;height:77.9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6. LIMIT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6" w:dyaOrig="4496">
          <v:rect xmlns:o="urn:schemas-microsoft-com:office:office" xmlns:v="urn:schemas-microsoft-com:vml" id="rectole0000000005" style="width:442.300000pt;height:224.8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7. IS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0" w:dyaOrig="3960">
          <v:rect xmlns:o="urn:schemas-microsoft-com:office:office" xmlns:v="urn:schemas-microsoft-com:vml" id="rectole0000000006" style="width:442.000000pt;height:198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8. LIKE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71" w:dyaOrig="4261">
          <v:rect xmlns:o="urn:schemas-microsoft-com:office:office" xmlns:v="urn:schemas-microsoft-com:vml" id="rectole0000000007" style="width:448.550000pt;height:213.0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129" w:dyaOrig="4298">
          <v:rect xmlns:o="urn:schemas-microsoft-com:office:office" xmlns:v="urn:schemas-microsoft-com:vml" id="rectole0000000008" style="width:456.450000pt;height:214.9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9216" w:dyaOrig="4166">
          <v:rect xmlns:o="urn:schemas-microsoft-com:office:office" xmlns:v="urn:schemas-microsoft-com:vml" id="rectole0000000009" style="width:460.800000pt;height:208.3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64" w:dyaOrig="2721">
          <v:rect xmlns:o="urn:schemas-microsoft-com:office:office" xmlns:v="urn:schemas-microsoft-com:vml" id="rectole0000000010" style="width:463.200000pt;height:136.0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7" w:dyaOrig="4454">
          <v:rect xmlns:o="urn:schemas-microsoft-com:office:office" xmlns:v="urn:schemas-microsoft-com:vml" id="rectole0000000011" style="width:466.850000pt;height:222.7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9. IN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69" w:dyaOrig="3196">
          <v:rect xmlns:o="urn:schemas-microsoft-com:office:office" xmlns:v="urn:schemas-microsoft-com:vml" id="rectole0000000012" style="width:443.450000pt;height:159.8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10. BETWEEN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28" w:dyaOrig="3571">
          <v:rect xmlns:o="urn:schemas-microsoft-com:office:office" xmlns:v="urn:schemas-microsoft-com:vml" id="rectole0000000013" style="width:446.400000pt;height:178.5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11. GROUP BY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6854">
          <v:rect xmlns:o="urn:schemas-microsoft-com:office:office" xmlns:v="urn:schemas-microsoft-com:vml" id="rectole0000000014" style="width:345.600000pt;height:342.7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12. HAVING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84" w:dyaOrig="2128">
          <v:rect xmlns:o="urn:schemas-microsoft-com:office:office" xmlns:v="urn:schemas-microsoft-com:vml" id="rectole0000000015" style="width:444.200000pt;height:106.4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13. ALTER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4204">
          <v:rect xmlns:o="urn:schemas-microsoft-com:office:office" xmlns:v="urn:schemas-microsoft-com:vml" id="rectole0000000016" style="width:345.600000pt;height:210.2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CONSTRAINTS: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14. NOT NULL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9273" w:dyaOrig="1371">
          <v:rect xmlns:o="urn:schemas-microsoft-com:office:office" xmlns:v="urn:schemas-microsoft-com:vml" id="rectole0000000017" style="width:463.650000pt;height:68.5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2865">
          <v:rect xmlns:o="urn:schemas-microsoft-com:office:office" xmlns:v="urn:schemas-microsoft-com:vml" id="rectole0000000018" style="width:345.600000pt;height:143.2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15. UNIQUE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545" w:dyaOrig="2829">
          <v:rect xmlns:o="urn:schemas-microsoft-com:office:office" xmlns:v="urn:schemas-microsoft-com:vml" id="rectole0000000019" style="width:377.250000pt;height:141.4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16. DEFAULT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4017">
          <v:rect xmlns:o="urn:schemas-microsoft-com:office:office" xmlns:v="urn:schemas-microsoft-com:vml" id="rectole0000000020" style="width:345.600000pt;height:200.8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0.bin" Id="docRId4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embeddings/oleObject19.bin" Id="docRId38" Type="http://schemas.openxmlformats.org/officeDocument/2006/relationships/oleObject" /><Relationship Target="styles.xml" Id="docRId43" Type="http://schemas.openxmlformats.org/officeDocument/2006/relationships/styles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numbering.xml" Id="docRId42" Type="http://schemas.openxmlformats.org/officeDocument/2006/relationships/numbering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/Relationships>
</file>